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-4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77437" w:rsidTr="00F77437">
        <w:tc>
          <w:tcPr>
            <w:tcW w:w="4076" w:type="dxa"/>
          </w:tcPr>
          <w:p w:rsidR="00F77437" w:rsidRDefault="00F77437" w:rsidP="00F77437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0" w:name="P36"/>
            <w:bookmarkEnd w:id="0"/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Утверждено </w:t>
            </w:r>
          </w:p>
          <w:p w:rsidR="00F77437" w:rsidRDefault="00F77437" w:rsidP="00F77437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приказом директора МБУ «КЦСОН» </w:t>
            </w:r>
          </w:p>
          <w:p w:rsidR="00F77437" w:rsidRDefault="00F77437" w:rsidP="00F77437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Кусинского муниципального </w:t>
            </w:r>
          </w:p>
          <w:p w:rsidR="00F77437" w:rsidRDefault="00CE79CE" w:rsidP="00F77437">
            <w:pPr>
              <w:widowControl w:val="0"/>
              <w:suppressAutoHyphens/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района №</w:t>
            </w:r>
            <w:r w:rsidRPr="00CE79C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105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от </w:t>
            </w:r>
            <w:r w:rsidRPr="00CE79C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02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val="en-US" w:eastAsia="zh-CN" w:bidi="hi-IN"/>
              </w:rPr>
              <w:t>10</w:t>
            </w:r>
            <w:r w:rsidR="00110FA8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.201</w:t>
            </w:r>
            <w:r w:rsidR="00110FA8" w:rsidRPr="00CE79CE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  <w:r w:rsidR="00F77437">
              <w:rPr>
                <w:rFonts w:ascii="Times New Roman" w:eastAsia="Droid Sans Fallback" w:hAnsi="Times New Roman" w:cs="Times New Roman"/>
                <w:kern w:val="1"/>
                <w:sz w:val="24"/>
                <w:szCs w:val="24"/>
                <w:lang w:eastAsia="zh-CN" w:bidi="hi-IN"/>
              </w:rPr>
              <w:t>г.</w:t>
            </w:r>
          </w:p>
        </w:tc>
      </w:tr>
    </w:tbl>
    <w:p w:rsidR="00F77437" w:rsidRPr="00612DA8" w:rsidRDefault="009C7647" w:rsidP="00F77437">
      <w:pPr>
        <w:widowControl w:val="0"/>
        <w:suppressAutoHyphens/>
        <w:spacing w:after="0" w:line="240" w:lineRule="auto"/>
        <w:ind w:left="4248" w:firstLine="708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                      </w:t>
      </w:r>
    </w:p>
    <w:p w:rsidR="001E1569" w:rsidRPr="00612DA8" w:rsidRDefault="001E1569" w:rsidP="00F77437">
      <w:pPr>
        <w:widowControl w:val="0"/>
        <w:suppressAutoHyphens/>
        <w:spacing w:after="0" w:line="240" w:lineRule="auto"/>
        <w:ind w:left="4248" w:firstLine="708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suppressAutoHyphens/>
        <w:spacing w:after="0" w:line="240" w:lineRule="auto"/>
        <w:jc w:val="right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ПОЛОЖЕНИЕ</w:t>
      </w:r>
    </w:p>
    <w:p w:rsidR="001E1569" w:rsidRDefault="001E1569" w:rsidP="001E156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 xml:space="preserve">о порядке организации и использования труда добровольцев 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>в МБУ «КЦСОН»</w:t>
      </w:r>
      <w:r w:rsidR="009C7647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  <w:t xml:space="preserve"> Кусинского муниципального района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zh-CN" w:bidi="hi-IN"/>
        </w:rPr>
      </w:pPr>
    </w:p>
    <w:p w:rsidR="001E1569" w:rsidRPr="00612DA8" w:rsidRDefault="001E1569" w:rsidP="001E156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Общие положения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ind w:left="1065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1.1.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Настоящее Положение о порядке организации и использования труда добровольцев определяет основы организации и использования добровольного труда в  МБУ «КЦСОН»</w:t>
      </w:r>
      <w:r w:rsidR="009C7647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Кусинского муниципального района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1.2.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 xml:space="preserve">Добровольный труд в </w:t>
      </w:r>
      <w:r w:rsidR="009C7647"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МБУ «КЦСОН»</w:t>
      </w:r>
      <w:r w:rsidR="009C7647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Кусинского муниципального района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 используется в целях расширения социальной помощи и услуг получателям социальных услуг.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1.3.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Добровольный труд реализуется посредством двух форм добровольного участия граждан в деятельности учреждения: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предоставление добровольческих социальных услуг;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выполнение добровольческих социальных работ.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1.4.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Добровольческие социальные услуги - это совокупность услуг, которые предоставляются добровольцами в соответствии с перечнем добровольческих социальных услуг получателям социальных услуг учреждения и закрепленные соглашениями учреждения с добровольцами. Продуктом добровольческой социальной услуги является повышение качества жизни граждан в процессе ее предоставления.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1.5.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Добровольческие социальные работы - это совокупность работ, которые выполняются добровольцами в интересах учреждения для целей расширения спектра, качества и объема оказываемых социальных услуг, увеличения категорий и численности граждан, получающих эти услуги и, закрепленные соглашениями учреждения с добровольцами. Продуктом добровольческой социальной работы является результат ее выполнения, чаще всего, носящий материальный характер.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 xml:space="preserve">Порядок планирования добровольного труда и привлечения добровольцев 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ind w:left="1065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2.1.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 xml:space="preserve">Решение об организации и использовании труда добровольцев в учреждении принимается его руководителем и оформляется приказом. 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2.2.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Организация и использование труда добровольцев в учреждении осуществляется в соответствии с настоящим Положением, утверждаемым приказом руководителя учреждения.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2.3.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Планирование работы добровольцев и их привлечение к участию в деятельности учреждения осуществляется уполномоченным лицом по организации и использованию труда добровольцев (далее - Координатор добровольцев).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2.4.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Основными функциями Координатора добровольцев являются: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планирование добровольческих социальных услуг и добровольческих социальных работ;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формирование перечня добровольческих социальных услуг получателям социальных услуг учреждения;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формирование перечня добровольческих социальных работ в учреждении;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подготовка и информирование персонала о функционировании системы поддержки социального добровольчества, организации и использовании труда добровольцев в учреждении;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информирование получателей социальных услуг о добровольческих социальных услугах и помощи в учреждении;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привлечение добровольцев;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организация и координирование процесса добровольного труда;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 xml:space="preserve">контроль и учет добровольных работ и социальных услуг получателям социальных услуг 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lastRenderedPageBreak/>
        <w:t>учреждения;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определение эффективности добровольного труда.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2.5.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Добровольческие социальные услуги и добровольческие социальные работы определяются на основе потребностей получателей социальных услуг, с учетом стратегий учреждения по развитию социальных услуг и помощи, принимая во внимание, что: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добровольный труд является дополнительным к социальным услугам и помощи учреждения, направлен преимущественно на удовлетворение индивидуальных потребностей получателей социальных услуг учреждения, которые не могут, или не должны удовлетворяться оплачиваемым персоналом учреждения;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обязанности добровольцев не могут дублировать должностные обязанности оплачиваемого персонала учреждения в полном объеме.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2.6.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 xml:space="preserve">Добровольческие социальные услуги в зависимости от их назначения подразделяются </w:t>
      </w:r>
      <w:proofErr w:type="gramStart"/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на</w:t>
      </w:r>
      <w:proofErr w:type="gramEnd"/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социально-бытовые, направленные на поддержание жизнедеятельности граждан в быту;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</w:r>
      <w:proofErr w:type="gramStart"/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социально-педагогические</w:t>
      </w:r>
      <w:proofErr w:type="gramEnd"/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, направленные  формирование  позитивных интересов у получателей социальных услуг, в том числе в сфере досуга; 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</w:r>
      <w:proofErr w:type="gramStart"/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социально-экономические</w:t>
      </w:r>
      <w:proofErr w:type="gramEnd"/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, направленные на поддержание и улучшение жизненного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уровня.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2.7.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Учреждение формирует и утверждает Перечень добровольческих социальных услуг и работ (Приложение №1).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2.8.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 xml:space="preserve">В целях привлечения добровольцев в </w:t>
      </w:r>
      <w:r w:rsidR="009C7647"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МБУ «КЦСОН»</w:t>
      </w:r>
      <w:r w:rsidR="009C7647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Кусинского муниципального района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Координатор добровольцев: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организует набор добровольцев;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проводит первичное информирование и ориентирование новых добровольцев.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3.</w:t>
      </w:r>
      <w:r w:rsidRPr="00612DA8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ab/>
        <w:t xml:space="preserve">Механизмы регулирования взаимоотношений </w:t>
      </w:r>
      <w:proofErr w:type="gramStart"/>
      <w:r w:rsidRPr="00612DA8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между</w:t>
      </w:r>
      <w:proofErr w:type="gramEnd"/>
    </w:p>
    <w:p w:rsidR="001E1569" w:rsidRPr="00612DA8" w:rsidRDefault="001E1569" w:rsidP="001E1569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учреждением  и добровольцем.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3.1.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Отношения между учреждением и добровольцем регулируются Положением, инструкциями и другими внутренними документами учреждения, соглашением  учреждения с добровольцем.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3.2.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Права, обязанности и полномочия учреждения и добровольца фиксируются соглашением учреждения с добровольцем.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3.3.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 xml:space="preserve">Предложения и инициативы добровольца представляются им Координатору добровольцев, или руководству учреждения в письменной форме, в соответствии с процедурами и правилами учреждения. 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Порядок организации работы добровольцев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ind w:left="1065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4.1.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 xml:space="preserve">Порядок организации работы добровольцев в </w:t>
      </w:r>
      <w:r w:rsidR="009C7647"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МБУ «КЦСОН»</w:t>
      </w:r>
      <w:r w:rsidR="009C7647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Кусинского муниципального района</w:t>
      </w:r>
      <w:r w:rsidR="009C7647"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предусматривает две фазы: подготовку и сопровождение.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4.2.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Подготовка добровольцев для работы в учреждении осуществляется Координатором добровольцев самостоятельно или с привлечением специалистов, включая: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первичное мотивирование для работы в учреждении;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обучение, в соответствии с планируемыми добровольческими социальными услугами и добровольческими социальными работами;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согласование прав, обязанностей и полномочий;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заключение соглашения учреждения с добровольцем.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4.3.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Сопровождение работы добровольцев осуществляется Координатором добровольцев самостоятельно или с привлечением специалистов и предусматривает: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-обеспечение поддержки работы добровольцев, включая консультирование, помощь в разрешении конфликтов, организационных и технических проблем, предоставление дополнительной информации и т. п.;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проведение мониторинга и оценки работы;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lastRenderedPageBreak/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обеспечение реализации интересов и потребностей добровольцев, проведение досуговых и культурных мероприятий, клубной работы, встреч с интересными людьми и специалистами и т.п.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4.4.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Обеспечение безопасности работы добровольцев в учреждении осуществляется Координатором добровольцев, а также руководством учреждения, что предусматривает: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а)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ограничение временной занятости добровольца;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б)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недопущение добровольцев к работе: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 xml:space="preserve">требующей специальной профессиональной подготовки и лицензирования; </w:t>
      </w:r>
    </w:p>
    <w:p w:rsidR="001E1569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-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без инструктажа по технике безопасности.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  <w:t>Порядок учета и контроля добровольного труда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ind w:left="1065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zh-CN" w:bidi="hi-IN"/>
        </w:rPr>
      </w:pP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5.1.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>Учет и контроль добровольного труда в учреждении осуществляется Координатором добровольцев во взаимодействии со специалистами и руководством учреждения.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5.2.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ab/>
        <w:t xml:space="preserve">Для организации процесса учета, контроля и результатов добровольного труда, учреждением использует форму «Сводная ведомость учета добровольного труда граждан в учреждении социальной сферы» 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(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Приложени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е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 № 2</w:t>
      </w: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)</w:t>
      </w:r>
      <w:r w:rsidRPr="00612DA8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.</w:t>
      </w:r>
    </w:p>
    <w:p w:rsidR="001E1569" w:rsidRPr="00612DA8" w:rsidRDefault="001E1569" w:rsidP="001E1569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594956" w:rsidRDefault="00594956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F77437" w:rsidRDefault="00F77437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Default="001E1569" w:rsidP="001E1569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p w:rsidR="001E1569" w:rsidRPr="006222A1" w:rsidRDefault="001E1569" w:rsidP="001E1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E1569" w:rsidRPr="006222A1" w:rsidRDefault="001E1569" w:rsidP="001E15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Pr="006222A1" w:rsidRDefault="001E1569" w:rsidP="001E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E1569" w:rsidRPr="006222A1" w:rsidRDefault="001E1569" w:rsidP="001E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добровольческой (волонтерской) деятельности</w:t>
      </w:r>
    </w:p>
    <w:p w:rsidR="001E1569" w:rsidRPr="006222A1" w:rsidRDefault="001E1569" w:rsidP="001E1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Распространение необходимой информации среди получателей социальных услуг учреждения (печатной и по телефону). </w:t>
      </w:r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 и дизайн помещений (в т.ч. озеленение помещений, флористика и пр.) и прилегающих территорий учреждения, в т.ч. приуроченных к праздникам и другим мероприятиям.</w:t>
      </w:r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работы кружков, секций, мастерских, включая образовательные услуги, для получателей социальных услуг. </w:t>
      </w:r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Добровольческая помощь в проведении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одских  мероприятий и культурно</w:t>
      </w: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–массовых мероприятиях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фотосессий и видео съемки в период мероприятий, оформление наглядных информационных и рекламных стендов, постеров, газет и пр.</w:t>
      </w:r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Добровольная помощь в благоустройстве социальных объектов, участие </w:t>
      </w:r>
      <w:proofErr w:type="gramStart"/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</w:t>
      </w:r>
      <w:proofErr w:type="gramStart"/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акциях</w:t>
      </w:r>
      <w:proofErr w:type="gramEnd"/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субботниках и т.д. </w:t>
      </w:r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экскурсий и культурных программ для получателей социальных услуг. </w:t>
      </w:r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Привлечение материальных ресурсов для работы с получателями социальных услуг от коммерческих компаний и других доноров, включая сбор их у населения.</w:t>
      </w: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2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69" w:rsidRDefault="001E1569" w:rsidP="009B762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1E1569" w:rsidSect="00612DA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E1569" w:rsidRPr="006222A1" w:rsidRDefault="001E1569" w:rsidP="001E156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2A1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2</w:t>
      </w:r>
    </w:p>
    <w:p w:rsidR="001E1569" w:rsidRPr="006222A1" w:rsidRDefault="001E1569" w:rsidP="001E15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69" w:rsidRPr="006222A1" w:rsidRDefault="001E1569" w:rsidP="001E1569">
      <w:pPr>
        <w:widowControl w:val="0"/>
        <w:spacing w:after="3" w:line="220" w:lineRule="exact"/>
        <w:ind w:left="3780"/>
        <w:rPr>
          <w:rFonts w:ascii="Times New Roman" w:hAnsi="Times New Roman" w:cs="Times New Roman"/>
          <w:b/>
          <w:bCs/>
        </w:rPr>
      </w:pPr>
      <w:r w:rsidRPr="006222A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Сводная ведомость учета добровольного труда граждан в МБУ «КЦСОН»</w:t>
      </w:r>
      <w:r w:rsidR="009B762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Кусинского муниципального района</w:t>
      </w:r>
    </w:p>
    <w:p w:rsidR="001E1569" w:rsidRPr="006222A1" w:rsidRDefault="001E1569" w:rsidP="001E15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69" w:rsidRPr="006222A1" w:rsidRDefault="001E1569" w:rsidP="001E15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7"/>
        <w:gridCol w:w="1555"/>
        <w:gridCol w:w="1982"/>
        <w:gridCol w:w="1694"/>
        <w:gridCol w:w="1978"/>
        <w:gridCol w:w="1416"/>
        <w:gridCol w:w="840"/>
        <w:gridCol w:w="1272"/>
        <w:gridCol w:w="850"/>
        <w:gridCol w:w="3144"/>
      </w:tblGrid>
      <w:tr w:rsidR="001E1569" w:rsidRPr="006222A1" w:rsidTr="009C1EB6">
        <w:trPr>
          <w:trHeight w:hRule="exact" w:val="1373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60" w:line="220" w:lineRule="exact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№</w:t>
            </w:r>
          </w:p>
          <w:p w:rsidR="001E1569" w:rsidRPr="006222A1" w:rsidRDefault="001E1569" w:rsidP="009C1EB6">
            <w:pPr>
              <w:widowControl w:val="0"/>
              <w:spacing w:before="60" w:after="0" w:line="220" w:lineRule="exact"/>
              <w:rPr>
                <w:rFonts w:ascii="Times New Roman" w:hAnsi="Times New Roman" w:cs="Times New Roman"/>
              </w:rPr>
            </w:pPr>
            <w:proofErr w:type="gramStart"/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End"/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60" w:line="220" w:lineRule="exact"/>
              <w:jc w:val="center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ФИО</w:t>
            </w:r>
          </w:p>
          <w:p w:rsidR="001E1569" w:rsidRPr="006222A1" w:rsidRDefault="001E1569" w:rsidP="009C1EB6">
            <w:pPr>
              <w:widowControl w:val="0"/>
              <w:spacing w:before="60" w:after="0" w:line="220" w:lineRule="exact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добровольца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120" w:line="220" w:lineRule="exact"/>
              <w:ind w:right="340"/>
              <w:jc w:val="right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Структурное</w:t>
            </w:r>
          </w:p>
          <w:p w:rsidR="001E1569" w:rsidRPr="006222A1" w:rsidRDefault="001E1569" w:rsidP="009C1EB6">
            <w:pPr>
              <w:widowControl w:val="0"/>
              <w:spacing w:before="120" w:after="0" w:line="220" w:lineRule="exact"/>
              <w:ind w:right="240"/>
              <w:jc w:val="right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подразделение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</w:t>
            </w:r>
          </w:p>
          <w:p w:rsidR="001E1569" w:rsidRPr="006222A1" w:rsidRDefault="001E1569" w:rsidP="009C1EB6">
            <w:pPr>
              <w:widowControl w:val="0"/>
              <w:spacing w:after="0" w:line="269" w:lineRule="exact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добровольной</w:t>
            </w:r>
          </w:p>
          <w:p w:rsidR="001E1569" w:rsidRPr="006222A1" w:rsidRDefault="001E1569" w:rsidP="009C1EB6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работы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69" w:lineRule="exact"/>
              <w:jc w:val="both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Целевая группа, </w:t>
            </w:r>
            <w:proofErr w:type="spellStart"/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благополучатели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69" w:lineRule="exact"/>
              <w:ind w:left="340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Вид/код</w:t>
            </w:r>
          </w:p>
          <w:p w:rsidR="001E1569" w:rsidRPr="006222A1" w:rsidRDefault="001E1569" w:rsidP="009C1EB6">
            <w:pPr>
              <w:widowControl w:val="0"/>
              <w:spacing w:after="0" w:line="269" w:lineRule="exact"/>
              <w:rPr>
                <w:rFonts w:ascii="Times New Roman" w:hAnsi="Times New Roman" w:cs="Times New Roman"/>
              </w:rPr>
            </w:pPr>
            <w:proofErr w:type="spellStart"/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предоставля</w:t>
            </w:r>
            <w:proofErr w:type="spellEnd"/>
          </w:p>
          <w:p w:rsidR="001E1569" w:rsidRPr="006222A1" w:rsidRDefault="001E1569" w:rsidP="009C1EB6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емой</w:t>
            </w:r>
            <w:proofErr w:type="spellEnd"/>
          </w:p>
          <w:p w:rsidR="001E1569" w:rsidRPr="006222A1" w:rsidRDefault="001E1569" w:rsidP="009C1EB6">
            <w:pPr>
              <w:widowControl w:val="0"/>
              <w:spacing w:after="0" w:line="269" w:lineRule="exact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социальной</w:t>
            </w:r>
          </w:p>
          <w:p w:rsidR="001E1569" w:rsidRPr="006222A1" w:rsidRDefault="001E1569" w:rsidP="009C1EB6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услуги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69" w:lineRule="exact"/>
              <w:jc w:val="center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Количество отработанных часов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Показатель качества</w:t>
            </w:r>
          </w:p>
        </w:tc>
      </w:tr>
      <w:tr w:rsidR="001E1569" w:rsidRPr="006222A1" w:rsidTr="009C1EB6">
        <w:trPr>
          <w:trHeight w:hRule="exact" w:val="56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Месяц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ind w:left="240"/>
              <w:rPr>
                <w:rFonts w:ascii="Times New Roman" w:hAnsi="Times New Roman" w:cs="Times New Roman"/>
              </w:rPr>
            </w:pPr>
            <w:r w:rsidRPr="006222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3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20" w:lineRule="exact"/>
              <w:ind w:left="240"/>
              <w:rPr>
                <w:rFonts w:ascii="Times New Roman" w:hAnsi="Times New Roman" w:cs="Times New Roman"/>
              </w:rPr>
            </w:pPr>
          </w:p>
        </w:tc>
      </w:tr>
      <w:tr w:rsidR="001E1569" w:rsidRPr="006222A1" w:rsidTr="009C1EB6">
        <w:trPr>
          <w:trHeight w:hRule="exact" w:val="2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E1569" w:rsidRPr="006222A1" w:rsidRDefault="001E1569" w:rsidP="009C1EB6">
            <w:pPr>
              <w:widowControl w:val="0"/>
              <w:spacing w:after="0" w:line="120" w:lineRule="exact"/>
              <w:rPr>
                <w:rFonts w:ascii="Times New Roman" w:hAnsi="Times New Roman" w:cs="Times New Roman"/>
              </w:rPr>
            </w:pPr>
            <w:r w:rsidRPr="006222A1">
              <w:rPr>
                <w:rFonts w:ascii="MS Reference Sans Serif" w:hAnsi="MS Reference Sans Serif" w:cs="MS Reference Sans Serif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  <w:tr w:rsidR="001E1569" w:rsidRPr="006222A1" w:rsidTr="009C1EB6">
        <w:trPr>
          <w:trHeight w:hRule="exact" w:val="3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1569" w:rsidRPr="006222A1" w:rsidRDefault="001E1569" w:rsidP="009C1EB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</w:tc>
      </w:tr>
    </w:tbl>
    <w:p w:rsidR="001E1569" w:rsidRPr="006222A1" w:rsidRDefault="001E1569" w:rsidP="001E15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69" w:rsidRPr="006222A1" w:rsidRDefault="001E1569" w:rsidP="001E1569">
      <w:pPr>
        <w:framePr w:wrap="none" w:vAnchor="page" w:hAnchor="page" w:x="409" w:y="6670"/>
        <w:widowControl w:val="0"/>
        <w:tabs>
          <w:tab w:val="left" w:leader="underscore" w:pos="2358"/>
        </w:tabs>
        <w:spacing w:after="0" w:line="220" w:lineRule="exact"/>
        <w:ind w:left="1120"/>
        <w:jc w:val="both"/>
        <w:rPr>
          <w:rFonts w:ascii="Times New Roman" w:hAnsi="Times New Roman" w:cs="Times New Roman"/>
        </w:rPr>
      </w:pPr>
      <w:r w:rsidRPr="006222A1">
        <w:rPr>
          <w:rFonts w:ascii="Times New Roman" w:hAnsi="Times New Roman" w:cs="Times New Roman"/>
          <w:color w:val="000000"/>
          <w:shd w:val="clear" w:color="auto" w:fill="FFFFFF"/>
        </w:rPr>
        <w:t>Дата «</w:t>
      </w:r>
      <w:r w:rsidRPr="006222A1">
        <w:rPr>
          <w:rFonts w:ascii="Times New Roman" w:hAnsi="Times New Roman" w:cs="Times New Roman"/>
          <w:color w:val="000000"/>
          <w:shd w:val="clear" w:color="auto" w:fill="FFFFFF"/>
        </w:rPr>
        <w:tab/>
        <w:t>»</w:t>
      </w:r>
    </w:p>
    <w:p w:rsidR="001E1569" w:rsidRPr="006222A1" w:rsidRDefault="001E1569" w:rsidP="001E1569">
      <w:pPr>
        <w:framePr w:wrap="none" w:vAnchor="page" w:hAnchor="page" w:x="1503" w:y="7481"/>
        <w:widowControl w:val="0"/>
        <w:spacing w:after="0" w:line="220" w:lineRule="exact"/>
        <w:rPr>
          <w:rFonts w:ascii="Times New Roman" w:hAnsi="Times New Roman" w:cs="Times New Roman"/>
        </w:rPr>
      </w:pPr>
      <w:r w:rsidRPr="006222A1">
        <w:rPr>
          <w:rFonts w:ascii="Times New Roman" w:hAnsi="Times New Roman" w:cs="Times New Roman"/>
          <w:color w:val="000000"/>
          <w:shd w:val="clear" w:color="auto" w:fill="FFFFFF"/>
        </w:rPr>
        <w:t>Подпись уполномоченного лица</w:t>
      </w:r>
    </w:p>
    <w:p w:rsidR="001E1569" w:rsidRPr="006222A1" w:rsidRDefault="001E1569" w:rsidP="001E1569">
      <w:pPr>
        <w:framePr w:wrap="none" w:vAnchor="page" w:hAnchor="page" w:x="6634" w:y="7462"/>
        <w:widowControl w:val="0"/>
        <w:spacing w:after="0" w:line="220" w:lineRule="exact"/>
        <w:rPr>
          <w:rFonts w:ascii="Times New Roman" w:hAnsi="Times New Roman" w:cs="Times New Roman"/>
        </w:rPr>
      </w:pPr>
      <w:r w:rsidRPr="006222A1">
        <w:rPr>
          <w:rFonts w:ascii="Times New Roman" w:hAnsi="Times New Roman" w:cs="Times New Roman"/>
          <w:color w:val="000000"/>
          <w:shd w:val="clear" w:color="auto" w:fill="FFFFFF"/>
        </w:rPr>
        <w:t>/ФИО, должность</w:t>
      </w:r>
    </w:p>
    <w:p w:rsidR="001E1569" w:rsidRPr="006222A1" w:rsidRDefault="001E1569" w:rsidP="001E1569">
      <w:pPr>
        <w:framePr w:wrap="none" w:vAnchor="page" w:hAnchor="page" w:x="11458" w:y="7441"/>
        <w:widowControl w:val="0"/>
        <w:spacing w:after="0" w:line="240" w:lineRule="exact"/>
        <w:rPr>
          <w:rFonts w:ascii="Times New Roman" w:hAnsi="Times New Roman" w:cs="Times New Roman"/>
          <w:b/>
          <w:bCs/>
        </w:rPr>
      </w:pPr>
      <w:r w:rsidRPr="006222A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/</w:t>
      </w:r>
    </w:p>
    <w:p w:rsidR="001E1569" w:rsidRPr="006222A1" w:rsidRDefault="001E1569" w:rsidP="001E1569">
      <w:pPr>
        <w:framePr w:wrap="none" w:vAnchor="page" w:hAnchor="page" w:x="409" w:y="8288"/>
        <w:widowControl w:val="0"/>
        <w:spacing w:after="0" w:line="220" w:lineRule="exact"/>
        <w:ind w:left="1120"/>
        <w:rPr>
          <w:rFonts w:ascii="Times New Roman" w:hAnsi="Times New Roman" w:cs="Times New Roman"/>
        </w:rPr>
      </w:pPr>
      <w:r w:rsidRPr="006222A1">
        <w:rPr>
          <w:rFonts w:ascii="Times New Roman" w:hAnsi="Times New Roman" w:cs="Times New Roman"/>
          <w:color w:val="000000"/>
          <w:shd w:val="clear" w:color="auto" w:fill="FFFFFF"/>
        </w:rPr>
        <w:t>Подписи сотрудников структурного подразделения учреждения:</w:t>
      </w:r>
    </w:p>
    <w:p w:rsidR="001E1569" w:rsidRPr="006222A1" w:rsidRDefault="001E1569" w:rsidP="001E1569">
      <w:pPr>
        <w:framePr w:wrap="none" w:vAnchor="page" w:hAnchor="page" w:x="409" w:y="9118"/>
        <w:widowControl w:val="0"/>
        <w:spacing w:after="0" w:line="220" w:lineRule="exact"/>
        <w:ind w:left="3640"/>
        <w:rPr>
          <w:rFonts w:ascii="Times New Roman" w:hAnsi="Times New Roman" w:cs="Times New Roman"/>
        </w:rPr>
      </w:pPr>
      <w:r w:rsidRPr="006222A1">
        <w:rPr>
          <w:rFonts w:ascii="Times New Roman" w:hAnsi="Times New Roman" w:cs="Times New Roman"/>
          <w:color w:val="000000"/>
          <w:shd w:val="clear" w:color="auto" w:fill="FFFFFF"/>
        </w:rPr>
        <w:t>/ ФИО, должность</w:t>
      </w:r>
    </w:p>
    <w:p w:rsidR="001E1569" w:rsidRPr="006222A1" w:rsidRDefault="001E1569" w:rsidP="001E1569">
      <w:pPr>
        <w:framePr w:wrap="none" w:vAnchor="page" w:hAnchor="page" w:x="11434" w:y="9096"/>
        <w:widowControl w:val="0"/>
        <w:spacing w:after="0" w:line="230" w:lineRule="exact"/>
        <w:rPr>
          <w:rFonts w:ascii="Arial" w:hAnsi="Arial" w:cs="Arial"/>
          <w:sz w:val="23"/>
          <w:szCs w:val="23"/>
        </w:rPr>
      </w:pPr>
      <w:r w:rsidRPr="006222A1">
        <w:rPr>
          <w:rFonts w:ascii="Arial" w:hAnsi="Arial" w:cs="Arial"/>
          <w:color w:val="000000"/>
          <w:sz w:val="23"/>
          <w:szCs w:val="23"/>
          <w:shd w:val="clear" w:color="auto" w:fill="FFFFFF"/>
        </w:rPr>
        <w:t>/</w:t>
      </w:r>
    </w:p>
    <w:p w:rsidR="001E1569" w:rsidRPr="006222A1" w:rsidRDefault="001E1569" w:rsidP="001E1569">
      <w:pPr>
        <w:framePr w:wrap="none" w:vAnchor="page" w:hAnchor="page" w:x="409" w:y="9944"/>
        <w:widowControl w:val="0"/>
        <w:spacing w:after="0" w:line="220" w:lineRule="exact"/>
        <w:ind w:left="3640"/>
        <w:rPr>
          <w:rFonts w:ascii="Times New Roman" w:hAnsi="Times New Roman" w:cs="Times New Roman"/>
        </w:rPr>
      </w:pPr>
      <w:r w:rsidRPr="006222A1">
        <w:rPr>
          <w:rFonts w:ascii="Times New Roman" w:hAnsi="Times New Roman" w:cs="Times New Roman"/>
          <w:color w:val="000000"/>
          <w:shd w:val="clear" w:color="auto" w:fill="FFFFFF"/>
        </w:rPr>
        <w:t>/ ФИО, должность _</w:t>
      </w:r>
    </w:p>
    <w:p w:rsidR="001E1569" w:rsidRPr="006222A1" w:rsidRDefault="001E1569" w:rsidP="001E1569">
      <w:pPr>
        <w:framePr w:wrap="none" w:vAnchor="page" w:hAnchor="page" w:x="11439" w:y="9922"/>
        <w:widowControl w:val="0"/>
        <w:spacing w:after="0" w:line="230" w:lineRule="exact"/>
        <w:rPr>
          <w:rFonts w:ascii="Arial" w:hAnsi="Arial" w:cs="Arial"/>
          <w:sz w:val="23"/>
          <w:szCs w:val="23"/>
        </w:rPr>
      </w:pPr>
      <w:r w:rsidRPr="006222A1">
        <w:rPr>
          <w:rFonts w:ascii="Arial" w:hAnsi="Arial" w:cs="Arial"/>
          <w:color w:val="000000"/>
          <w:sz w:val="23"/>
          <w:szCs w:val="23"/>
          <w:shd w:val="clear" w:color="auto" w:fill="FFFFFF"/>
        </w:rPr>
        <w:t>/</w:t>
      </w:r>
    </w:p>
    <w:p w:rsidR="001E1569" w:rsidRPr="006222A1" w:rsidRDefault="001E1569" w:rsidP="001E15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69" w:rsidRPr="006222A1" w:rsidRDefault="001E1569" w:rsidP="001E1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16E" w:rsidRDefault="00F6616E" w:rsidP="00733C3A">
      <w:pPr>
        <w:spacing w:after="1" w:line="240" w:lineRule="atLeast"/>
        <w:jc w:val="right"/>
        <w:outlineLvl w:val="0"/>
        <w:rPr>
          <w:rFonts w:ascii="Times New Roman" w:hAnsi="Times New Roman" w:cs="Times New Roman"/>
          <w:sz w:val="24"/>
        </w:rPr>
      </w:pPr>
    </w:p>
    <w:sectPr w:rsidR="00F6616E" w:rsidSect="001E156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F67"/>
    <w:multiLevelType w:val="hybridMultilevel"/>
    <w:tmpl w:val="EA22D966"/>
    <w:lvl w:ilvl="0" w:tplc="7E0AE3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24CBF"/>
    <w:multiLevelType w:val="hybridMultilevel"/>
    <w:tmpl w:val="4268E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C3A"/>
    <w:rsid w:val="00044F70"/>
    <w:rsid w:val="000B5957"/>
    <w:rsid w:val="00110FA8"/>
    <w:rsid w:val="001E1569"/>
    <w:rsid w:val="002B092B"/>
    <w:rsid w:val="002C2F54"/>
    <w:rsid w:val="003F79BA"/>
    <w:rsid w:val="004D5915"/>
    <w:rsid w:val="00551346"/>
    <w:rsid w:val="005809CD"/>
    <w:rsid w:val="00594956"/>
    <w:rsid w:val="006A03F9"/>
    <w:rsid w:val="006A6ED9"/>
    <w:rsid w:val="00733C3A"/>
    <w:rsid w:val="007D471D"/>
    <w:rsid w:val="0088508D"/>
    <w:rsid w:val="009013C7"/>
    <w:rsid w:val="00964A46"/>
    <w:rsid w:val="009A2BFC"/>
    <w:rsid w:val="009B7624"/>
    <w:rsid w:val="009C7647"/>
    <w:rsid w:val="00A53BC0"/>
    <w:rsid w:val="00A93124"/>
    <w:rsid w:val="00BC7ED2"/>
    <w:rsid w:val="00CE79CE"/>
    <w:rsid w:val="00DB3D5B"/>
    <w:rsid w:val="00E54CD9"/>
    <w:rsid w:val="00F40BDF"/>
    <w:rsid w:val="00F6616E"/>
    <w:rsid w:val="00F77437"/>
    <w:rsid w:val="00FC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Sekretar</cp:lastModifiedBy>
  <cp:revision>4</cp:revision>
  <cp:lastPrinted>2018-02-09T03:30:00Z</cp:lastPrinted>
  <dcterms:created xsi:type="dcterms:W3CDTF">2018-02-09T03:30:00Z</dcterms:created>
  <dcterms:modified xsi:type="dcterms:W3CDTF">2018-02-09T02:48:00Z</dcterms:modified>
</cp:coreProperties>
</file>